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7A3" w:rsidRPr="000B07A3" w:rsidRDefault="000B07A3" w:rsidP="000B07A3">
      <w:pPr>
        <w:shd w:val="clear" w:color="auto" w:fill="FFFFFF"/>
        <w:spacing w:before="301" w:after="150" w:line="351" w:lineRule="atLeast"/>
        <w:outlineLvl w:val="1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 w:rsidRPr="000B07A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ПАМЯТКА 1. ФИНАНСОВАЯ БЕЗОПАСНОСТЬ</w:t>
      </w:r>
    </w:p>
    <w:p w:rsidR="000B07A3" w:rsidRPr="000B07A3" w:rsidRDefault="000B07A3" w:rsidP="000B07A3">
      <w:pPr>
        <w:shd w:val="clear" w:color="auto" w:fill="FFFFFF"/>
        <w:spacing w:before="100" w:after="100" w:line="351" w:lineRule="atLeast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0B07A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Региональная программа «Активное долголетие в Республике Северная Осетия-Алания»</w:t>
      </w:r>
    </w:p>
    <w:p w:rsidR="000B07A3" w:rsidRPr="000B07A3" w:rsidRDefault="00AA181E" w:rsidP="000B07A3">
      <w:pPr>
        <w:spacing w:before="401" w:after="40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0B07A3" w:rsidRPr="000B07A3" w:rsidRDefault="000B07A3" w:rsidP="000B07A3">
      <w:pPr>
        <w:shd w:val="clear" w:color="auto" w:fill="FFFFFF"/>
        <w:spacing w:before="250" w:after="100" w:line="351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 w:rsidRPr="000B07A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Как защититься от мошенников</w:t>
      </w:r>
    </w:p>
    <w:p w:rsidR="000B07A3" w:rsidRPr="000B07A3" w:rsidRDefault="000B07A3" w:rsidP="000B07A3">
      <w:pPr>
        <w:shd w:val="clear" w:color="auto" w:fill="FFFFFF"/>
        <w:spacing w:before="100" w:after="100" w:line="351" w:lineRule="atLeast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0B07A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Телефонные мошенники — самые частые схемы:</w:t>
      </w:r>
    </w:p>
    <w:p w:rsidR="000B07A3" w:rsidRPr="000B07A3" w:rsidRDefault="000B07A3" w:rsidP="000B07A3">
      <w:pPr>
        <w:numPr>
          <w:ilvl w:val="0"/>
          <w:numId w:val="1"/>
        </w:numPr>
        <w:shd w:val="clear" w:color="auto" w:fill="FFFFFF"/>
        <w:spacing w:before="100" w:after="100" w:line="351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0B07A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«Внук попал в беду».</w:t>
      </w:r>
      <w:r w:rsidRPr="000B07A3">
        <w:rPr>
          <w:rFonts w:ascii="Times New Roman" w:eastAsia="Times New Roman" w:hAnsi="Times New Roman" w:cs="Times New Roman"/>
          <w:spacing w:val="3"/>
          <w:sz w:val="24"/>
          <w:szCs w:val="24"/>
        </w:rPr>
        <w:t> Звонок от «родственника» или «следователя» с требованием срочно перевести деньги. </w:t>
      </w:r>
      <w:r w:rsidRPr="000B07A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Что делать:</w:t>
      </w:r>
      <w:r w:rsidRPr="000B07A3">
        <w:rPr>
          <w:rFonts w:ascii="Times New Roman" w:eastAsia="Times New Roman" w:hAnsi="Times New Roman" w:cs="Times New Roman"/>
          <w:spacing w:val="3"/>
          <w:sz w:val="24"/>
          <w:szCs w:val="24"/>
        </w:rPr>
        <w:t> положите трубку и перезвоните родственнику на известный вам номер. Не сообщайте коды из СМС.</w:t>
      </w:r>
    </w:p>
    <w:p w:rsidR="000B07A3" w:rsidRPr="000B07A3" w:rsidRDefault="000B07A3" w:rsidP="000B07A3">
      <w:pPr>
        <w:numPr>
          <w:ilvl w:val="0"/>
          <w:numId w:val="1"/>
        </w:numPr>
        <w:shd w:val="clear" w:color="auto" w:fill="FFFFFF"/>
        <w:spacing w:before="100" w:after="100" w:line="351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0B07A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«Сотрудник банка».</w:t>
      </w:r>
      <w:r w:rsidRPr="000B07A3">
        <w:rPr>
          <w:rFonts w:ascii="Times New Roman" w:eastAsia="Times New Roman" w:hAnsi="Times New Roman" w:cs="Times New Roman"/>
          <w:spacing w:val="3"/>
          <w:sz w:val="24"/>
          <w:szCs w:val="24"/>
        </w:rPr>
        <w:t> Звонок с сообщением о «подозрительной операции» или «блокировке карты». </w:t>
      </w:r>
      <w:r w:rsidRPr="000B07A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Что делать:</w:t>
      </w:r>
      <w:r w:rsidRPr="000B07A3">
        <w:rPr>
          <w:rFonts w:ascii="Times New Roman" w:eastAsia="Times New Roman" w:hAnsi="Times New Roman" w:cs="Times New Roman"/>
          <w:spacing w:val="3"/>
          <w:sz w:val="24"/>
          <w:szCs w:val="24"/>
        </w:rPr>
        <w:t> настоящий банк никогда не просит назвать код из СМС, PIN-код или пароль. Положите трубку и позвоните по номеру, указанному на обратной стороне вашей карты.</w:t>
      </w:r>
    </w:p>
    <w:p w:rsidR="000B07A3" w:rsidRPr="000B07A3" w:rsidRDefault="000B07A3" w:rsidP="000B07A3">
      <w:pPr>
        <w:numPr>
          <w:ilvl w:val="0"/>
          <w:numId w:val="1"/>
        </w:numPr>
        <w:shd w:val="clear" w:color="auto" w:fill="FFFFFF"/>
        <w:spacing w:before="100" w:after="100" w:line="351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0B07A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«Выигрыш» или «подарок».</w:t>
      </w:r>
      <w:r w:rsidRPr="000B07A3">
        <w:rPr>
          <w:rFonts w:ascii="Times New Roman" w:eastAsia="Times New Roman" w:hAnsi="Times New Roman" w:cs="Times New Roman"/>
          <w:spacing w:val="3"/>
          <w:sz w:val="24"/>
          <w:szCs w:val="24"/>
        </w:rPr>
        <w:t> Сообщение о призе, для получения которого нужно «оплатить доставку» или «налог». </w:t>
      </w:r>
      <w:r w:rsidRPr="000B07A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Что делать:</w:t>
      </w:r>
      <w:r w:rsidRPr="000B07A3">
        <w:rPr>
          <w:rFonts w:ascii="Times New Roman" w:eastAsia="Times New Roman" w:hAnsi="Times New Roman" w:cs="Times New Roman"/>
          <w:spacing w:val="3"/>
          <w:sz w:val="24"/>
          <w:szCs w:val="24"/>
        </w:rPr>
        <w:t> не переводите деньги. Настоящие призы не требуют предоплаты.</w:t>
      </w:r>
    </w:p>
    <w:p w:rsidR="000B07A3" w:rsidRPr="000B07A3" w:rsidRDefault="000B07A3" w:rsidP="000B07A3">
      <w:pPr>
        <w:numPr>
          <w:ilvl w:val="0"/>
          <w:numId w:val="1"/>
        </w:numPr>
        <w:shd w:val="clear" w:color="auto" w:fill="FFFFFF"/>
        <w:spacing w:before="100" w:after="100" w:line="351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0B07A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«Сайты-клоны» и </w:t>
      </w:r>
      <w:proofErr w:type="spellStart"/>
      <w:r w:rsidRPr="000B07A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фишинг</w:t>
      </w:r>
      <w:proofErr w:type="spellEnd"/>
      <w:r w:rsidRPr="000B07A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.</w:t>
      </w:r>
      <w:r w:rsidRPr="000B07A3">
        <w:rPr>
          <w:rFonts w:ascii="Times New Roman" w:eastAsia="Times New Roman" w:hAnsi="Times New Roman" w:cs="Times New Roman"/>
          <w:spacing w:val="3"/>
          <w:sz w:val="24"/>
          <w:szCs w:val="24"/>
        </w:rPr>
        <w:t> Сообщение со ссылкой «проверьте счёт» — ведёт на поддельный сайт. </w:t>
      </w:r>
      <w:r w:rsidRPr="000B07A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Что делать:</w:t>
      </w:r>
      <w:r w:rsidRPr="000B07A3">
        <w:rPr>
          <w:rFonts w:ascii="Times New Roman" w:eastAsia="Times New Roman" w:hAnsi="Times New Roman" w:cs="Times New Roman"/>
          <w:spacing w:val="3"/>
          <w:sz w:val="24"/>
          <w:szCs w:val="24"/>
        </w:rPr>
        <w:t> не переходите по ссылкам из СМС и сообщений. Вводите адрес банка вручную.</w:t>
      </w:r>
    </w:p>
    <w:p w:rsidR="000B07A3" w:rsidRPr="000B07A3" w:rsidRDefault="000B07A3" w:rsidP="000B07A3">
      <w:pPr>
        <w:shd w:val="clear" w:color="auto" w:fill="FFFFFF"/>
        <w:spacing w:before="250" w:after="100" w:line="351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 w:rsidRPr="000B07A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Правила финансовой безопасности</w:t>
      </w:r>
    </w:p>
    <w:p w:rsidR="000B07A3" w:rsidRPr="000B07A3" w:rsidRDefault="000B07A3" w:rsidP="000B07A3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0B07A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Никому не сообщайте коды из СМС — даже если </w:t>
      </w:r>
      <w:proofErr w:type="gramStart"/>
      <w:r w:rsidRPr="000B07A3">
        <w:rPr>
          <w:rFonts w:ascii="Times New Roman" w:eastAsia="Times New Roman" w:hAnsi="Times New Roman" w:cs="Times New Roman"/>
          <w:spacing w:val="3"/>
          <w:sz w:val="24"/>
          <w:szCs w:val="24"/>
        </w:rPr>
        <w:t>звонящий</w:t>
      </w:r>
      <w:proofErr w:type="gramEnd"/>
      <w:r w:rsidRPr="000B07A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представляется сотрудником банка, полиции или больницы.</w:t>
      </w:r>
    </w:p>
    <w:p w:rsidR="000B07A3" w:rsidRPr="000B07A3" w:rsidRDefault="000B07A3" w:rsidP="000B07A3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0B07A3">
        <w:rPr>
          <w:rFonts w:ascii="Times New Roman" w:eastAsia="Times New Roman" w:hAnsi="Times New Roman" w:cs="Times New Roman"/>
          <w:spacing w:val="3"/>
          <w:sz w:val="24"/>
          <w:szCs w:val="24"/>
        </w:rPr>
        <w:t>Не храните PIN-код вместе с картой.</w:t>
      </w:r>
    </w:p>
    <w:p w:rsidR="000B07A3" w:rsidRPr="000B07A3" w:rsidRDefault="000B07A3" w:rsidP="000B07A3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0B07A3">
        <w:rPr>
          <w:rFonts w:ascii="Times New Roman" w:eastAsia="Times New Roman" w:hAnsi="Times New Roman" w:cs="Times New Roman"/>
          <w:spacing w:val="3"/>
          <w:sz w:val="24"/>
          <w:szCs w:val="24"/>
        </w:rPr>
        <w:t>Не переводите деньги по просьбе незнакомых людей, как бы убедительно они ни звучали.</w:t>
      </w:r>
    </w:p>
    <w:p w:rsidR="000B07A3" w:rsidRPr="000B07A3" w:rsidRDefault="000B07A3" w:rsidP="000B07A3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0B07A3">
        <w:rPr>
          <w:rFonts w:ascii="Times New Roman" w:eastAsia="Times New Roman" w:hAnsi="Times New Roman" w:cs="Times New Roman"/>
          <w:spacing w:val="3"/>
          <w:sz w:val="24"/>
          <w:szCs w:val="24"/>
        </w:rPr>
        <w:t>Если сомневаетесь — спросите у родственников или позвоните в банк по официальному номеру.</w:t>
      </w:r>
    </w:p>
    <w:p w:rsidR="000B07A3" w:rsidRPr="000B07A3" w:rsidRDefault="000B07A3" w:rsidP="000B07A3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0B07A3">
        <w:rPr>
          <w:rFonts w:ascii="Times New Roman" w:eastAsia="Times New Roman" w:hAnsi="Times New Roman" w:cs="Times New Roman"/>
          <w:spacing w:val="3"/>
          <w:sz w:val="24"/>
          <w:szCs w:val="24"/>
        </w:rPr>
        <w:t>При любых подозрениях звоните: </w:t>
      </w:r>
      <w:r w:rsidRPr="000B07A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102</w:t>
      </w:r>
      <w:r w:rsidRPr="000B07A3">
        <w:rPr>
          <w:rFonts w:ascii="Times New Roman" w:eastAsia="Times New Roman" w:hAnsi="Times New Roman" w:cs="Times New Roman"/>
          <w:spacing w:val="3"/>
          <w:sz w:val="24"/>
          <w:szCs w:val="24"/>
        </w:rPr>
        <w:t> — полиция, </w:t>
      </w:r>
      <w:r w:rsidRPr="000B07A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8-800-555-55-50</w:t>
      </w:r>
      <w:r w:rsidRPr="000B07A3">
        <w:rPr>
          <w:rFonts w:ascii="Times New Roman" w:eastAsia="Times New Roman" w:hAnsi="Times New Roman" w:cs="Times New Roman"/>
          <w:spacing w:val="3"/>
          <w:sz w:val="24"/>
          <w:szCs w:val="24"/>
        </w:rPr>
        <w:t> — горячая линия Банка России по вопросам мошенничества.</w:t>
      </w:r>
    </w:p>
    <w:p w:rsidR="000B07A3" w:rsidRPr="000B07A3" w:rsidRDefault="000B07A3" w:rsidP="000B07A3">
      <w:pPr>
        <w:shd w:val="clear" w:color="auto" w:fill="FFFFFF"/>
        <w:spacing w:before="250" w:after="100" w:line="351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 w:rsidRPr="000B07A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Пенсия и меры социальной поддержки</w:t>
      </w:r>
    </w:p>
    <w:p w:rsidR="000B07A3" w:rsidRPr="000B07A3" w:rsidRDefault="000B07A3" w:rsidP="000B07A3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0B07A3">
        <w:rPr>
          <w:rFonts w:ascii="Times New Roman" w:eastAsia="Times New Roman" w:hAnsi="Times New Roman" w:cs="Times New Roman"/>
          <w:spacing w:val="3"/>
          <w:sz w:val="24"/>
          <w:szCs w:val="24"/>
        </w:rPr>
        <w:t>Пенсия доставляется на банковскую карту «Мир».</w:t>
      </w:r>
    </w:p>
    <w:p w:rsidR="000B07A3" w:rsidRPr="000B07A3" w:rsidRDefault="000B07A3" w:rsidP="000B07A3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0B07A3">
        <w:rPr>
          <w:rFonts w:ascii="Times New Roman" w:eastAsia="Times New Roman" w:hAnsi="Times New Roman" w:cs="Times New Roman"/>
          <w:spacing w:val="3"/>
          <w:sz w:val="24"/>
          <w:szCs w:val="24"/>
        </w:rPr>
        <w:t>С 2026 года страховая пенсия может индексироваться дважды в год. </w:t>
      </w:r>
    </w:p>
    <w:p w:rsidR="000B07A3" w:rsidRPr="000B07A3" w:rsidRDefault="000B07A3" w:rsidP="000B07A3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0B07A3">
        <w:rPr>
          <w:rFonts w:ascii="Times New Roman" w:eastAsia="Times New Roman" w:hAnsi="Times New Roman" w:cs="Times New Roman"/>
          <w:spacing w:val="3"/>
          <w:sz w:val="24"/>
          <w:szCs w:val="24"/>
        </w:rPr>
        <w:t>Прожиточный минимум пенсионера в 2025 году — 15 250 рублей. </w:t>
      </w:r>
    </w:p>
    <w:p w:rsidR="000B07A3" w:rsidRPr="000B07A3" w:rsidRDefault="000B07A3" w:rsidP="000B07A3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0B07A3">
        <w:rPr>
          <w:rFonts w:ascii="Times New Roman" w:eastAsia="Times New Roman" w:hAnsi="Times New Roman" w:cs="Times New Roman"/>
          <w:spacing w:val="3"/>
          <w:sz w:val="24"/>
          <w:szCs w:val="24"/>
        </w:rPr>
        <w:t>Если пенсия ниже прожиточного</w:t>
      </w:r>
      <w:bookmarkStart w:id="0" w:name="_GoBack"/>
      <w:bookmarkEnd w:id="0"/>
      <w:r w:rsidRPr="000B07A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минимума — назначается социальная доплата. Обратитесь в Социальный фонд.</w:t>
      </w:r>
    </w:p>
    <w:p w:rsidR="000B07A3" w:rsidRPr="000B07A3" w:rsidRDefault="000B07A3" w:rsidP="000B07A3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0B07A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Программа долгосрочных сбережений: государство </w:t>
      </w:r>
      <w:proofErr w:type="spellStart"/>
      <w:r w:rsidRPr="000B07A3">
        <w:rPr>
          <w:rFonts w:ascii="Times New Roman" w:eastAsia="Times New Roman" w:hAnsi="Times New Roman" w:cs="Times New Roman"/>
          <w:spacing w:val="3"/>
          <w:sz w:val="24"/>
          <w:szCs w:val="24"/>
        </w:rPr>
        <w:t>софинансирует</w:t>
      </w:r>
      <w:proofErr w:type="spellEnd"/>
      <w:r w:rsidRPr="000B07A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ваши личные взносы в течение 10 лет. </w:t>
      </w:r>
    </w:p>
    <w:p w:rsidR="00B83FC7" w:rsidRPr="000B07A3" w:rsidRDefault="00B83FC7">
      <w:pPr>
        <w:rPr>
          <w:rFonts w:ascii="Times New Roman" w:hAnsi="Times New Roman" w:cs="Times New Roman"/>
          <w:sz w:val="24"/>
          <w:szCs w:val="24"/>
        </w:rPr>
      </w:pPr>
    </w:p>
    <w:sectPr w:rsidR="00B83FC7" w:rsidRPr="000B07A3" w:rsidSect="00AA181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41B6A"/>
    <w:multiLevelType w:val="multilevel"/>
    <w:tmpl w:val="F31E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3359ED"/>
    <w:multiLevelType w:val="multilevel"/>
    <w:tmpl w:val="7AA20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5B16F8"/>
    <w:multiLevelType w:val="multilevel"/>
    <w:tmpl w:val="B024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07A3"/>
    <w:rsid w:val="000B07A3"/>
    <w:rsid w:val="00AA181E"/>
    <w:rsid w:val="00B8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B0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B07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07A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B07A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B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B07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1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SysAdmin</cp:lastModifiedBy>
  <cp:revision>4</cp:revision>
  <dcterms:created xsi:type="dcterms:W3CDTF">2026-09-01T07:56:00Z</dcterms:created>
  <dcterms:modified xsi:type="dcterms:W3CDTF">2026-09-02T08:23:00Z</dcterms:modified>
</cp:coreProperties>
</file>