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C03" w:rsidRPr="00110C03" w:rsidRDefault="00110C03" w:rsidP="00110C03">
      <w:pPr>
        <w:shd w:val="clear" w:color="auto" w:fill="FFFFFF"/>
        <w:spacing w:after="180" w:line="240" w:lineRule="auto"/>
        <w:outlineLvl w:val="0"/>
        <w:rPr>
          <w:rFonts w:ascii="Arial" w:eastAsia="Times New Roman" w:hAnsi="Arial" w:cs="Arial"/>
          <w:b/>
          <w:bCs/>
          <w:color w:val="364464"/>
          <w:kern w:val="36"/>
          <w:sz w:val="29"/>
          <w:szCs w:val="29"/>
        </w:rPr>
      </w:pPr>
      <w:r w:rsidRPr="00110C03">
        <w:rPr>
          <w:rFonts w:ascii="Arial" w:eastAsia="Times New Roman" w:hAnsi="Arial" w:cs="Arial"/>
          <w:b/>
          <w:bCs/>
          <w:color w:val="364464"/>
          <w:kern w:val="36"/>
          <w:sz w:val="29"/>
          <w:szCs w:val="29"/>
        </w:rPr>
        <w:t>Закон Республики Северная Осетия-Алания от 9 октября 2012 г. № 42-РЗ «Об оказании бесплатной юридической помощи на территории Республики Северная Осетия-Алания»</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ЗАКОН</w:t>
      </w:r>
    </w:p>
    <w:p w:rsidR="00110C03" w:rsidRPr="00110C03" w:rsidRDefault="00110C03" w:rsidP="00110C03">
      <w:pPr>
        <w:shd w:val="clear" w:color="auto" w:fill="FFFFFF"/>
        <w:spacing w:after="288" w:line="288" w:lineRule="atLeast"/>
        <w:jc w:val="center"/>
        <w:rPr>
          <w:rFonts w:ascii="Arial" w:eastAsia="Times New Roman" w:hAnsi="Arial" w:cs="Arial"/>
          <w:color w:val="404040"/>
          <w:sz w:val="17"/>
          <w:szCs w:val="17"/>
        </w:rPr>
      </w:pPr>
      <w:r w:rsidRPr="00110C03">
        <w:rPr>
          <w:rFonts w:ascii="Arial" w:eastAsia="Times New Roman" w:hAnsi="Arial" w:cs="Arial"/>
          <w:color w:val="404040"/>
          <w:sz w:val="17"/>
          <w:szCs w:val="17"/>
        </w:rPr>
        <w:t>РЕСПУБЛИКИ СЕВЕРНАЯ ОСЕТИЯ-АЛАНИЯ</w:t>
      </w:r>
    </w:p>
    <w:p w:rsidR="00110C03" w:rsidRPr="00110C03" w:rsidRDefault="00110C03" w:rsidP="00110C03">
      <w:pPr>
        <w:shd w:val="clear" w:color="auto" w:fill="FFFFFF"/>
        <w:spacing w:after="288" w:line="288" w:lineRule="atLeast"/>
        <w:jc w:val="center"/>
        <w:rPr>
          <w:rFonts w:ascii="Arial" w:eastAsia="Times New Roman" w:hAnsi="Arial" w:cs="Arial"/>
          <w:color w:val="404040"/>
          <w:sz w:val="17"/>
          <w:szCs w:val="17"/>
        </w:rPr>
      </w:pPr>
      <w:r w:rsidRPr="00110C03">
        <w:rPr>
          <w:rFonts w:ascii="Arial" w:eastAsia="Times New Roman" w:hAnsi="Arial" w:cs="Arial"/>
          <w:color w:val="404040"/>
          <w:sz w:val="17"/>
          <w:szCs w:val="17"/>
        </w:rPr>
        <w:t>от 9 октября 2012 года N 42-РЗ</w:t>
      </w:r>
    </w:p>
    <w:p w:rsidR="00110C03" w:rsidRPr="00110C03" w:rsidRDefault="00110C03" w:rsidP="00110C03">
      <w:pPr>
        <w:shd w:val="clear" w:color="auto" w:fill="FFFFFF"/>
        <w:spacing w:after="288" w:line="288" w:lineRule="atLeast"/>
        <w:jc w:val="center"/>
        <w:rPr>
          <w:rFonts w:ascii="Arial" w:eastAsia="Times New Roman" w:hAnsi="Arial" w:cs="Arial"/>
          <w:color w:val="404040"/>
          <w:sz w:val="17"/>
          <w:szCs w:val="17"/>
        </w:rPr>
      </w:pPr>
      <w:r w:rsidRPr="00110C03">
        <w:rPr>
          <w:rFonts w:ascii="Arial" w:eastAsia="Times New Roman" w:hAnsi="Arial" w:cs="Arial"/>
          <w:color w:val="404040"/>
          <w:sz w:val="17"/>
          <w:szCs w:val="17"/>
        </w:rPr>
        <w:t>Об оказании бесплатной юридической помощи на территории Республики Северная Осетия-Алания</w:t>
      </w:r>
    </w:p>
    <w:p w:rsidR="00110C03" w:rsidRPr="00110C03" w:rsidRDefault="00110C03" w:rsidP="00110C03">
      <w:pPr>
        <w:shd w:val="clear" w:color="auto" w:fill="FFFFFF"/>
        <w:spacing w:after="288" w:line="288" w:lineRule="atLeast"/>
        <w:jc w:val="center"/>
        <w:rPr>
          <w:rFonts w:ascii="Arial" w:eastAsia="Times New Roman" w:hAnsi="Arial" w:cs="Arial"/>
          <w:color w:val="404040"/>
          <w:sz w:val="17"/>
          <w:szCs w:val="17"/>
        </w:rPr>
      </w:pPr>
      <w:r w:rsidRPr="00110C03">
        <w:rPr>
          <w:rFonts w:ascii="Arial" w:eastAsia="Times New Roman" w:hAnsi="Arial" w:cs="Arial"/>
          <w:color w:val="404040"/>
          <w:sz w:val="17"/>
          <w:szCs w:val="17"/>
        </w:rPr>
        <w:t>(с изменениями на 28 декабря 2023 года)</w:t>
      </w:r>
    </w:p>
    <w:p w:rsidR="00110C03" w:rsidRPr="00110C03" w:rsidRDefault="00110C03" w:rsidP="00110C03">
      <w:pPr>
        <w:shd w:val="clear" w:color="auto" w:fill="FFFFFF"/>
        <w:spacing w:after="288" w:line="288" w:lineRule="atLeast"/>
        <w:jc w:val="center"/>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4" w:anchor="64U0IK" w:history="1">
        <w:r w:rsidRPr="00110C03">
          <w:rPr>
            <w:rFonts w:ascii="Arial" w:eastAsia="Times New Roman" w:hAnsi="Arial" w:cs="Arial"/>
            <w:color w:val="FF4847"/>
            <w:sz w:val="17"/>
            <w:u w:val="single"/>
          </w:rPr>
          <w:t>Законов Республики Северная Осетия-Алания от 05.06.2014 N 18-РЗ</w:t>
        </w:r>
      </w:hyperlink>
      <w:r w:rsidRPr="00110C03">
        <w:rPr>
          <w:rFonts w:ascii="Arial" w:eastAsia="Times New Roman" w:hAnsi="Arial" w:cs="Arial"/>
          <w:color w:val="404040"/>
          <w:sz w:val="17"/>
          <w:szCs w:val="17"/>
        </w:rPr>
        <w:t>, </w:t>
      </w:r>
      <w:hyperlink r:id="rId5" w:anchor="64U0IK" w:history="1">
        <w:r w:rsidRPr="00110C03">
          <w:rPr>
            <w:rFonts w:ascii="Arial" w:eastAsia="Times New Roman" w:hAnsi="Arial" w:cs="Arial"/>
            <w:color w:val="FF4847"/>
            <w:sz w:val="17"/>
            <w:u w:val="single"/>
          </w:rPr>
          <w:t>от 07.07.2015 N 28-РЗ</w:t>
        </w:r>
      </w:hyperlink>
      <w:r w:rsidRPr="00110C03">
        <w:rPr>
          <w:rFonts w:ascii="Arial" w:eastAsia="Times New Roman" w:hAnsi="Arial" w:cs="Arial"/>
          <w:color w:val="404040"/>
          <w:sz w:val="17"/>
          <w:szCs w:val="17"/>
        </w:rPr>
        <w:t>, </w:t>
      </w:r>
      <w:hyperlink r:id="rId6" w:anchor="64U0IK" w:history="1">
        <w:r w:rsidRPr="00110C03">
          <w:rPr>
            <w:rFonts w:ascii="Arial" w:eastAsia="Times New Roman" w:hAnsi="Arial" w:cs="Arial"/>
            <w:color w:val="FF4847"/>
            <w:sz w:val="17"/>
            <w:u w:val="single"/>
          </w:rPr>
          <w:t>от 10.04.2017 N 11-РЗ</w:t>
        </w:r>
      </w:hyperlink>
      <w:r w:rsidRPr="00110C03">
        <w:rPr>
          <w:rFonts w:ascii="Arial" w:eastAsia="Times New Roman" w:hAnsi="Arial" w:cs="Arial"/>
          <w:color w:val="404040"/>
          <w:sz w:val="17"/>
          <w:szCs w:val="17"/>
        </w:rPr>
        <w:t>, </w:t>
      </w:r>
      <w:hyperlink r:id="rId7" w:anchor="64U0IK" w:history="1">
        <w:r w:rsidRPr="00110C03">
          <w:rPr>
            <w:rFonts w:ascii="Arial" w:eastAsia="Times New Roman" w:hAnsi="Arial" w:cs="Arial"/>
            <w:color w:val="FF4847"/>
            <w:sz w:val="17"/>
            <w:u w:val="single"/>
          </w:rPr>
          <w:t>от 28.12.2017 N 71-РЗ</w:t>
        </w:r>
      </w:hyperlink>
      <w:r w:rsidRPr="00110C03">
        <w:rPr>
          <w:rFonts w:ascii="Arial" w:eastAsia="Times New Roman" w:hAnsi="Arial" w:cs="Arial"/>
          <w:color w:val="404040"/>
          <w:sz w:val="17"/>
          <w:szCs w:val="17"/>
        </w:rPr>
        <w:t>, </w:t>
      </w:r>
      <w:hyperlink r:id="rId8" w:anchor="64U0IK" w:history="1">
        <w:r w:rsidRPr="00110C03">
          <w:rPr>
            <w:rFonts w:ascii="Arial" w:eastAsia="Times New Roman" w:hAnsi="Arial" w:cs="Arial"/>
            <w:color w:val="FF4847"/>
            <w:sz w:val="17"/>
            <w:u w:val="single"/>
          </w:rPr>
          <w:t>от 15.11.2021 N 75-РЗ</w:t>
        </w:r>
      </w:hyperlink>
      <w:r w:rsidRPr="00110C03">
        <w:rPr>
          <w:rFonts w:ascii="Arial" w:eastAsia="Times New Roman" w:hAnsi="Arial" w:cs="Arial"/>
          <w:color w:val="404040"/>
          <w:sz w:val="17"/>
          <w:szCs w:val="17"/>
        </w:rPr>
        <w:t>, </w:t>
      </w:r>
      <w:hyperlink r:id="rId9" w:anchor="64U0IK" w:history="1">
        <w:r w:rsidRPr="00110C03">
          <w:rPr>
            <w:rFonts w:ascii="Arial" w:eastAsia="Times New Roman" w:hAnsi="Arial" w:cs="Arial"/>
            <w:color w:val="FF4847"/>
            <w:sz w:val="17"/>
            <w:u w:val="single"/>
          </w:rPr>
          <w:t>от 06.07.2022 N 49-РЗ</w:t>
        </w:r>
      </w:hyperlink>
      <w:r w:rsidRPr="00110C03">
        <w:rPr>
          <w:rFonts w:ascii="Arial" w:eastAsia="Times New Roman" w:hAnsi="Arial" w:cs="Arial"/>
          <w:color w:val="404040"/>
          <w:sz w:val="17"/>
          <w:szCs w:val="17"/>
        </w:rPr>
        <w:t>, </w:t>
      </w:r>
      <w:hyperlink r:id="rId10" w:anchor="64U0IK" w:history="1">
        <w:r w:rsidRPr="00110C03">
          <w:rPr>
            <w:rFonts w:ascii="Arial" w:eastAsia="Times New Roman" w:hAnsi="Arial" w:cs="Arial"/>
            <w:color w:val="FF4847"/>
            <w:sz w:val="17"/>
            <w:u w:val="single"/>
          </w:rPr>
          <w:t>от 04.04.2023 N 14-РЗ</w:t>
        </w:r>
      </w:hyperlink>
      <w:r w:rsidRPr="00110C03">
        <w:rPr>
          <w:rFonts w:ascii="Arial" w:eastAsia="Times New Roman" w:hAnsi="Arial" w:cs="Arial"/>
          <w:color w:val="404040"/>
          <w:sz w:val="17"/>
          <w:szCs w:val="17"/>
        </w:rPr>
        <w:t>, </w:t>
      </w:r>
      <w:hyperlink r:id="rId11" w:anchor="64U0IK" w:history="1">
        <w:r w:rsidRPr="00110C03">
          <w:rPr>
            <w:rFonts w:ascii="Arial" w:eastAsia="Times New Roman" w:hAnsi="Arial" w:cs="Arial"/>
            <w:color w:val="FF4847"/>
            <w:sz w:val="17"/>
            <w:u w:val="single"/>
          </w:rPr>
          <w:t>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1. Предмет регулирования настоящего Закона</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Настоящий Закон в соответствии с Федеральными </w:t>
      </w:r>
      <w:hyperlink r:id="rId12" w:anchor="64U0IK" w:history="1">
        <w:r w:rsidRPr="00110C03">
          <w:rPr>
            <w:rFonts w:ascii="Arial" w:eastAsia="Times New Roman" w:hAnsi="Arial" w:cs="Arial"/>
            <w:color w:val="FF4847"/>
            <w:sz w:val="17"/>
            <w:u w:val="single"/>
          </w:rPr>
          <w:t>законами «Об общих принципах организации публичной власти в субъектах Российской Федерации»</w:t>
        </w:r>
      </w:hyperlink>
      <w:r w:rsidRPr="00110C03">
        <w:rPr>
          <w:rFonts w:ascii="Arial" w:eastAsia="Times New Roman" w:hAnsi="Arial" w:cs="Arial"/>
          <w:color w:val="404040"/>
          <w:sz w:val="17"/>
          <w:szCs w:val="17"/>
        </w:rPr>
        <w:t>, «О бесплатной юридической помощи в Российской Федерации», «Об адвокатской деятельности и адвокатуре в Российской Федерации» регулирует отношения, связанные с оказанием бесплатной юридической помощи гражданам Российской Федерации, зарегистрированным на территории Республики Северная Осетия-Алания, в рамках государственной системы бесплатной юридической помощи, а также отношения в сфере материально-технического и финансового обеспечения оказания юридической помощи адвокатами в труднодоступных и малонаселенных местностях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13" w:anchor="64U0IK" w:history="1">
        <w:r w:rsidRPr="00110C03">
          <w:rPr>
            <w:rFonts w:ascii="Arial" w:eastAsia="Times New Roman" w:hAnsi="Arial" w:cs="Arial"/>
            <w:color w:val="FF4847"/>
            <w:sz w:val="17"/>
            <w:u w:val="single"/>
          </w:rPr>
          <w:t>Закона Республики Северная Осетия-Алания от 04.04.2023 N 14-РЗ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2. Участники государственной системы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Участниками государственной системы бесплатной юридической помощи Республики Северная Осетия-Алания являются органы исполнительной власти Республики Северная Осетия-Алания и подведомственные им учреждения, а также государственное юридическое бюро, созданное Правительством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14" w:anchor="64U0IK" w:history="1">
        <w:r w:rsidRPr="00110C03">
          <w:rPr>
            <w:rFonts w:ascii="Arial" w:eastAsia="Times New Roman" w:hAnsi="Arial" w:cs="Arial"/>
            <w:color w:val="FF4847"/>
            <w:sz w:val="17"/>
            <w:u w:val="single"/>
          </w:rPr>
          <w:t>Закона Республики Северная Осетия-Алания от 15.11.2021 N 75-РЗ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Перечень органов исполнительной власти Республики Северная Осетия-Алания, подведомственных им учреждений, входящих в государственную систему бесплатной юридической помощи Республики Северная Осетия-Алания, утверждается Правительством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К участию в государственной системе бесплатной юридической помощи Республики Северная Осетия-Алания привлекаются адвокаты и нотариусы в порядке, предусмотренном </w:t>
      </w:r>
      <w:hyperlink r:id="rId15" w:anchor="64U0IK" w:history="1">
        <w:r w:rsidRPr="00110C03">
          <w:rPr>
            <w:rFonts w:ascii="Arial" w:eastAsia="Times New Roman" w:hAnsi="Arial" w:cs="Arial"/>
            <w:color w:val="FF4847"/>
            <w:sz w:val="17"/>
            <w:u w:val="single"/>
          </w:rPr>
          <w:t>Федеральным законом «О бесплатной юридической помощи в Российской Федерации»</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16" w:anchor="64U0IK" w:history="1">
        <w:r w:rsidRPr="00110C03">
          <w:rPr>
            <w:rFonts w:ascii="Arial" w:eastAsia="Times New Roman" w:hAnsi="Arial" w:cs="Arial"/>
            <w:color w:val="FF4847"/>
            <w:sz w:val="17"/>
            <w:u w:val="single"/>
          </w:rPr>
          <w:t>Закона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lastRenderedPageBreak/>
        <w:t>3. Порядок взаимодействия участников государственной системы бесплатной юридической помощи Республики Северная Осетия-Алания определяется Правительством Республики Северная Осетия-Алания.</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3. Виды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Бесплатная юридическая помощь оказывается в виде:</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правового консультирования в устной и письменной форме;</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составления заявлений, жалоб, ходатайств и других документов правового характера;</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представления интересов гражданина в судах, государственных и муниципальных органах, организациях.</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Бесплатная юридическая помощь может оказываться в иных не запрещенных законодательством Российской Федерации видах.</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4. Категории граждан, имеющих право на получение бесплатной юридической помощи в рамках государственной системы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В соответствии с </w:t>
      </w:r>
      <w:hyperlink r:id="rId17" w:anchor="64U0IK" w:history="1">
        <w:r w:rsidRPr="00110C03">
          <w:rPr>
            <w:rFonts w:ascii="Arial" w:eastAsia="Times New Roman" w:hAnsi="Arial" w:cs="Arial"/>
            <w:color w:val="FF4847"/>
            <w:sz w:val="17"/>
            <w:u w:val="single"/>
          </w:rPr>
          <w:t>Федеральным законом «О бесплатной юридической помощи в Российской Федерации»</w:t>
        </w:r>
      </w:hyperlink>
      <w:r w:rsidRPr="00110C03">
        <w:rPr>
          <w:rFonts w:ascii="Arial" w:eastAsia="Times New Roman" w:hAnsi="Arial" w:cs="Arial"/>
          <w:color w:val="404040"/>
          <w:sz w:val="17"/>
          <w:szCs w:val="17"/>
        </w:rPr>
        <w:t> право на получение всех видов бесплатной юридической помощи, предусмотренных </w:t>
      </w:r>
      <w:hyperlink r:id="rId18" w:anchor="65E0IS" w:history="1">
        <w:r w:rsidRPr="00110C03">
          <w:rPr>
            <w:rFonts w:ascii="Arial" w:eastAsia="Times New Roman" w:hAnsi="Arial" w:cs="Arial"/>
            <w:color w:val="FF4847"/>
            <w:sz w:val="17"/>
            <w:u w:val="single"/>
          </w:rPr>
          <w:t>статьей 3</w:t>
        </w:r>
      </w:hyperlink>
      <w:r w:rsidRPr="00110C03">
        <w:rPr>
          <w:rFonts w:ascii="Arial" w:eastAsia="Times New Roman" w:hAnsi="Arial" w:cs="Arial"/>
          <w:color w:val="404040"/>
          <w:sz w:val="17"/>
          <w:szCs w:val="17"/>
        </w:rPr>
        <w:t> настоящего Закона, в рамках государственной системы бесплатной юридической помощи имеют следующие категории граждан:</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граждане, среднедушевой доход семей которых ниже величины прожиточного минимума, установленного в Республике Северная Осетия-Алания в соответствии с законодательством Российской Федерации, либо одиноко проживающие граждане, доходы которых ниже величины прожиточного минимума (малоимущие граждане);</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инвалиды I и II группы;</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19" w:anchor="64U0IK" w:history="1">
        <w:r w:rsidRPr="00110C03">
          <w:rPr>
            <w:rFonts w:ascii="Arial" w:eastAsia="Times New Roman" w:hAnsi="Arial" w:cs="Arial"/>
            <w:color w:val="FF4847"/>
            <w:sz w:val="17"/>
            <w:u w:val="single"/>
          </w:rPr>
          <w:t>Закона Республики Северная Осетия-Алания от 05.06.2014 N 18-РЗ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20" w:anchor="64U0IK" w:history="1">
        <w:r w:rsidRPr="00110C03">
          <w:rPr>
            <w:rFonts w:ascii="Arial" w:eastAsia="Times New Roman" w:hAnsi="Arial" w:cs="Arial"/>
            <w:color w:val="FF4847"/>
            <w:sz w:val="17"/>
            <w:u w:val="single"/>
          </w:rPr>
          <w:t>Закона Республики Северная Осетия-Алания от 05.06.2014 N 18-РЗ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4.1 введен </w:t>
      </w:r>
      <w:hyperlink r:id="rId21" w:anchor="64U0IK" w:history="1">
        <w:r w:rsidRPr="00110C03">
          <w:rPr>
            <w:rFonts w:ascii="Arial" w:eastAsia="Times New Roman" w:hAnsi="Arial" w:cs="Arial"/>
            <w:color w:val="FF4847"/>
            <w:sz w:val="17"/>
            <w:u w:val="single"/>
          </w:rPr>
          <w:t>Законом Республики Северная Осетия-Алания от 05.06.2014 N 18-РЗ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lastRenderedPageBreak/>
        <w:t>(п. 4.2 введен </w:t>
      </w:r>
      <w:hyperlink r:id="rId22" w:anchor="64U0IK" w:history="1">
        <w:r w:rsidRPr="00110C03">
          <w:rPr>
            <w:rFonts w:ascii="Arial" w:eastAsia="Times New Roman" w:hAnsi="Arial" w:cs="Arial"/>
            <w:color w:val="FF4847"/>
            <w:sz w:val="17"/>
            <w:u w:val="single"/>
          </w:rPr>
          <w:t>Законом Республики Северная Осетия-Алания от 05.06.2014 N 18-РЗ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5 в ред. </w:t>
      </w:r>
      <w:hyperlink r:id="rId23" w:anchor="64U0IK" w:history="1">
        <w:r w:rsidRPr="00110C03">
          <w:rPr>
            <w:rFonts w:ascii="Arial" w:eastAsia="Times New Roman" w:hAnsi="Arial" w:cs="Arial"/>
            <w:color w:val="FF4847"/>
            <w:sz w:val="17"/>
            <w:u w:val="single"/>
          </w:rPr>
          <w:t>Закона Республики Северная Осетия-Алания от 10.04.2017 N 11-РЗ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7) граждане, имеющие право на бесплатную юридическую помощь в соответствии с </w:t>
      </w:r>
      <w:hyperlink r:id="rId24" w:anchor="7D20K3" w:history="1">
        <w:r w:rsidRPr="00110C03">
          <w:rPr>
            <w:rFonts w:ascii="Arial" w:eastAsia="Times New Roman" w:hAnsi="Arial" w:cs="Arial"/>
            <w:color w:val="FF4847"/>
            <w:sz w:val="17"/>
            <w:u w:val="single"/>
          </w:rPr>
          <w:t>Законом Российской Федерации от 2 июля 1992 года N 3185-1 «О психиатрической помощи и гарантиях прав граждан при ее оказании»</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8.1) граждане, пострадавшие в результате чрезвычайной ситуации: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б) дети погибшего (умершего) в результате чрезвычайной ситуации;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родители погибшего (умершего) в результате чрезвычайной ситуации;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д) граждане, здоровью которых причинен вред в результате чрезвычайной ситуации;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8.1 введен </w:t>
      </w:r>
      <w:hyperlink r:id="rId25" w:anchor="64U0IK" w:history="1">
        <w:r w:rsidRPr="00110C03">
          <w:rPr>
            <w:rFonts w:ascii="Arial" w:eastAsia="Times New Roman" w:hAnsi="Arial" w:cs="Arial"/>
            <w:color w:val="FF4847"/>
            <w:sz w:val="17"/>
            <w:u w:val="single"/>
          </w:rPr>
          <w:t>Законом Республики Северная Осетия-Алания от 07.07.2015 N 28-РЗ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 xml:space="preserve">8.2)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w:t>
      </w:r>
      <w:r w:rsidRPr="00110C03">
        <w:rPr>
          <w:rFonts w:ascii="Arial" w:eastAsia="Times New Roman" w:hAnsi="Arial" w:cs="Arial"/>
          <w:color w:val="404040"/>
          <w:sz w:val="17"/>
          <w:szCs w:val="17"/>
        </w:rPr>
        <w:lastRenderedPageBreak/>
        <w:t>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8.2 в ред. </w:t>
      </w:r>
      <w:hyperlink r:id="rId26" w:anchor="64U0IK" w:history="1">
        <w:r w:rsidRPr="00110C03">
          <w:rPr>
            <w:rFonts w:ascii="Arial" w:eastAsia="Times New Roman" w:hAnsi="Arial" w:cs="Arial"/>
            <w:color w:val="FF4847"/>
            <w:sz w:val="17"/>
            <w:u w:val="single"/>
          </w:rPr>
          <w:t>Закона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8.3)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27" w:anchor="65E0IS" w:history="1">
        <w:r w:rsidRPr="00110C03">
          <w:rPr>
            <w:rFonts w:ascii="Arial" w:eastAsia="Times New Roman" w:hAnsi="Arial" w:cs="Arial"/>
            <w:color w:val="FF4847"/>
            <w:sz w:val="17"/>
            <w:u w:val="single"/>
          </w:rPr>
          <w:t>пункте 6 статьи 1 Федерального закона от 31 мая 1996 года N 61-ФЗ «Об обороне»</w:t>
        </w:r>
      </w:hyperlink>
      <w:r w:rsidRPr="00110C03">
        <w:rPr>
          <w:rFonts w:ascii="Arial" w:eastAsia="Times New Roman" w:hAnsi="Arial" w:cs="Arial"/>
          <w:color w:val="404040"/>
          <w:sz w:val="17"/>
          <w:szCs w:val="17"/>
        </w:rPr>
        <w: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8.3 в ред. </w:t>
      </w:r>
      <w:hyperlink r:id="rId28" w:anchor="64U0IK" w:history="1">
        <w:r w:rsidRPr="00110C03">
          <w:rPr>
            <w:rFonts w:ascii="Arial" w:eastAsia="Times New Roman" w:hAnsi="Arial" w:cs="Arial"/>
            <w:color w:val="FF4847"/>
            <w:sz w:val="17"/>
            <w:u w:val="single"/>
          </w:rPr>
          <w:t>Закона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8.4) одинокие матери, воспитывающие ребенка в возрасте до 14 лет (ребенка-инвалида в возрасте до 18 лет), а также отцы, воспитывающие ребенка в возрасте до 14 лет (ребенка-инвалида в возрасте до 18 лет) без матери;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8.4 введен </w:t>
      </w:r>
      <w:hyperlink r:id="rId29" w:anchor="64U0IK" w:history="1">
        <w:r w:rsidRPr="00110C03">
          <w:rPr>
            <w:rFonts w:ascii="Arial" w:eastAsia="Times New Roman" w:hAnsi="Arial" w:cs="Arial"/>
            <w:color w:val="FF4847"/>
            <w:sz w:val="17"/>
            <w:u w:val="single"/>
          </w:rPr>
          <w:t>Законом Республики Северная Осетия-Алания от 04.04.2023 N 14-РЗ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8.5) вдовы (вдовцы), не вступившие в новый брак, имеющие несовершеннолетнего ребенка (несовершеннолетних детей);</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8.5 введен </w:t>
      </w:r>
      <w:hyperlink r:id="rId30" w:anchor="64U0IK" w:history="1">
        <w:r w:rsidRPr="00110C03">
          <w:rPr>
            <w:rFonts w:ascii="Arial" w:eastAsia="Times New Roman" w:hAnsi="Arial" w:cs="Arial"/>
            <w:color w:val="FF4847"/>
            <w:sz w:val="17"/>
            <w:u w:val="single"/>
          </w:rPr>
          <w:t>Законом Республики Северная Осетия-Алания от 04.04.2023 N 14-РЗ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8.6) неработающие граждане, получающие страховую пенсию по старости и являющиеся инвалидами III группы, а также граждане, достигшие возраста 80 лет;</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8.6 введен </w:t>
      </w:r>
      <w:hyperlink r:id="rId31" w:anchor="64U0IK" w:history="1">
        <w:r w:rsidRPr="00110C03">
          <w:rPr>
            <w:rFonts w:ascii="Arial" w:eastAsia="Times New Roman" w:hAnsi="Arial" w:cs="Arial"/>
            <w:color w:val="FF4847"/>
            <w:sz w:val="17"/>
            <w:u w:val="single"/>
          </w:rPr>
          <w:t>Законом Республики Северная Осетия-Алания от 04.04.2023 N 14-РЗ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0"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 </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8.7) лица из числа участников ликвидации последствий аварии на Чернобыльской АЭС;</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8.7 введен </w:t>
      </w:r>
      <w:hyperlink r:id="rId32" w:anchor="64U0IK" w:history="1">
        <w:r w:rsidRPr="00110C03">
          <w:rPr>
            <w:rFonts w:ascii="Arial" w:eastAsia="Times New Roman" w:hAnsi="Arial" w:cs="Arial"/>
            <w:color w:val="FF4847"/>
            <w:sz w:val="17"/>
            <w:u w:val="single"/>
          </w:rPr>
          <w:t>Законом Республики Северная Осетия-Алания от 04.04.2023 N 14-РЗ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8.8)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 8.8 введен </w:t>
      </w:r>
      <w:hyperlink r:id="rId33" w:anchor="64U0IK" w:history="1">
        <w:r w:rsidRPr="00110C03">
          <w:rPr>
            <w:rFonts w:ascii="Arial" w:eastAsia="Times New Roman" w:hAnsi="Arial" w:cs="Arial"/>
            <w:color w:val="FF4847"/>
            <w:sz w:val="17"/>
            <w:u w:val="single"/>
          </w:rPr>
          <w:t>Законом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lastRenderedPageBreak/>
        <w:t>9) иные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законами и настоящим Законом.</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Порядок принятия решений об оказании в экстренных случаях бесплатной юридической помощи гражданам, оказавшимся в трудной жизненной ситуации, определяется Правительством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федеральными законами и иными нормативными правовыми актами Российской Федерации, законами Республики Северная Осетия-Алания и нормативными правовыми актами Правительства Республики Северная Осетия-Алания.</w:t>
      </w:r>
    </w:p>
    <w:p w:rsidR="00110C03" w:rsidRPr="00110C03" w:rsidRDefault="00110C03" w:rsidP="00110C03">
      <w:pPr>
        <w:shd w:val="clear" w:color="auto" w:fill="FFFFFF"/>
        <w:spacing w:after="0"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(часть 3 введена </w:t>
      </w:r>
      <w:hyperlink r:id="rId34" w:anchor="64U0IK" w:history="1">
        <w:r w:rsidRPr="00110C03">
          <w:rPr>
            <w:rFonts w:ascii="Arial" w:eastAsia="Times New Roman" w:hAnsi="Arial" w:cs="Arial"/>
            <w:color w:val="FF4847"/>
            <w:sz w:val="17"/>
            <w:u w:val="single"/>
          </w:rPr>
          <w:t>Законом Республики Северная Осетия-Алания от 07.07.2015 N 28-РЗ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4.1. Распространение права на получение бесплатной юридической помощи в Республике Северная Осетия-Алания на лиц, не являющихся гражданами Российской Федерации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(введена </w:t>
      </w:r>
      <w:hyperlink r:id="rId35" w:anchor="64U0IK" w:history="1">
        <w:r w:rsidRPr="00110C03">
          <w:rPr>
            <w:rFonts w:ascii="Arial" w:eastAsia="Times New Roman" w:hAnsi="Arial" w:cs="Arial"/>
            <w:color w:val="FF4847"/>
            <w:sz w:val="17"/>
            <w:u w:val="single"/>
          </w:rPr>
          <w:t>Законом Республики Северная Осетия-Алания от 06.07.2022 N 49-РЗ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Право на получение всех видов бесплатной юридической помощи, предусмотренных в части 1 статьи 3 настоящего Закона, путем обращения в государственное юридическое бюро предоставляется гражданам Украины, Донецкой Народной Республики, Луганской Народной Республики, постоянно проживавшим на территориях Украины, Донецкой Народной Республики, Луганской Народной Республики, вынужденно покинувшим указанные территории, прибывшим на территорию Российской Федерации и находящимся в Республике Северная Осетия-Алания, а также членам их семей.</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Государственное юридическое бюро оказывает гражданам, указанным в части 1 настоящей статьи, все виды бесплатной юридической помощи, предусмотренные в части 1 статьи 3 настоящего Закона, по вопросам защиты их прав и законных интересов.</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Особенности оказания бесплатной юридической помощи гражданам, указанным в части 1 настоящей статьи, государственным юридическим бюро устанавливается Правительством Республики Северная Осетия-Алания.</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5. Перечень документов, необходимых для получения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Для получения бесплатной юридической помощи гражданин представляет следующие документы:</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заявление об оказании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паспорт или иной документ, удостоверяющий личность гражданина и подтверждающий гражданство Российской Федерации;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документ, подтверждающий отнесение гражданина к одной из категорий, предусмотренных статьей 4 настоящего Закона.</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6. Оказание бесплатной юридической помощи органами исполнительной власти Республики Северная Осетия-Алания и подведомственными им учреждениями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lastRenderedPageBreak/>
        <w:t>1. Органы исполнительной власти Республики Северная Осетия-Алания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законодательством Российской Федерации для рассмотрения обращений граждан.</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Органы исполнительной власти Республики Северная Осетия-Алания и подведомственные им учреждения в случаях и в порядке, которые установлены федеральными законами, иными нормативными правовыми актами Российской Федерации и законами Республики Северная Осетия-Алания,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указанных граждан в судах, государственных и муниципальных органах, организациях.</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7. Оказание бесплатной юридической помощи адвокатами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w:t>
      </w:r>
      <w:hyperlink r:id="rId36" w:anchor="64U0IK" w:history="1">
        <w:r w:rsidRPr="00110C03">
          <w:rPr>
            <w:rFonts w:ascii="Arial" w:eastAsia="Times New Roman" w:hAnsi="Arial" w:cs="Arial"/>
            <w:color w:val="FF4847"/>
            <w:sz w:val="17"/>
            <w:u w:val="single"/>
          </w:rPr>
          <w:t>Федеральным законом «О бесплатной юридической помощи в Российской Федерации»</w:t>
        </w:r>
      </w:hyperlink>
      <w:r w:rsidRPr="00110C03">
        <w:rPr>
          <w:rFonts w:ascii="Arial" w:eastAsia="Times New Roman" w:hAnsi="Arial" w:cs="Arial"/>
          <w:color w:val="404040"/>
          <w:sz w:val="17"/>
          <w:szCs w:val="17"/>
        </w:rPr>
        <w:t>, другими федеральными законами и законами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37" w:anchor="64U0IK" w:history="1">
        <w:r w:rsidRPr="00110C03">
          <w:rPr>
            <w:rFonts w:ascii="Arial" w:eastAsia="Times New Roman" w:hAnsi="Arial" w:cs="Arial"/>
            <w:color w:val="FF4847"/>
            <w:sz w:val="17"/>
            <w:u w:val="single"/>
          </w:rPr>
          <w:t>Закона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Организация участия адвокатов в деятельности государственной системы бесплатной юридической помощи в Республике Северная Осетия-Алания осуществляется Адвокатской палатой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Адвокатская палата Республики Северная Осетия-Алания ежегодно не позднее 15 ноября направляет в Правительство Республики Северная Осетия-Алания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Республики Северная Осетия-Алания, а также адвокатских образований, в которых адвокаты осуществляют свою профессиональную деятельность.</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4. Ежегодно не позднее 31 декабря Правительство Республики Северная Осетия-Алания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5. Правительство Республики Северная Осетия-Алания ежегодно не позднее 1 декабря заключает с Адвокатской палатой Республики Северная Осетия-Алания соглашение об оказании бесплатной юридической помощи адвокатами, являющимися участниками государственной системы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38" w:anchor="8P20LP" w:history="1">
        <w:r w:rsidRPr="00110C03">
          <w:rPr>
            <w:rFonts w:ascii="Arial" w:eastAsia="Times New Roman" w:hAnsi="Arial" w:cs="Arial"/>
            <w:color w:val="FF4847"/>
            <w:sz w:val="17"/>
            <w:u w:val="single"/>
          </w:rPr>
          <w:t>статьей 25 Федерального закона от 31 мая 2002 года N 63-ФЗ «Об адвокатской деятельности и адвокатуре в Российской Федерации»</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7. Адвокаты направляют в Адвокатскую палату Республики Северная Осетия-Алания отчет об оказании ими бесплатной юридической помощи в рамках государственной системы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8. Адвокатская палата Республики Северная Осетия-Алания в порядке, установленном Правительством Республики Северная Осетия-Алания, направляет в Правительство Республики Северная Осетия-Алания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lastRenderedPageBreak/>
        <w:t>9. Оплата труда адвокатов, оказывающих гражданам бесплатную юридическую помощь в рамках государственной системы бесплатной юридической помощи, компенсация их расходов на оказание бесплатной юридической помощи, а также материально-техническое и финансовое обеспечение оказания адвокатами юридической помощи в труднодоступных и малонаселенных местностях Республики Северная Осетия-Алания осуществляются в пределах средств, предусмотренных на эти цели законом Республики Северная Осетия-Алания о республиканском бюджете на очередной финансовый год и плановый период. Перечень труднодоступных и малонаселенных местностей Республики Северная Осетия-Алания в целях реализации настоящего Закона утверждается Правительством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компенсации их расходов на оказание такой помощи, а также размер и порядок материально-технического и финансового обеспечения оказания юридической помощи адвокатами в труднодоступных и малонаселенных местностях Республики Северная Осетия-Алания определяются Правительством Республики Северная Осетия-Алания. При этом размер оплаты труда адвокатов устанавливается исходя из минимального размера оплаты труда, предусмотренного законодательством Российской Федерации.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10. Жалобы граждан на действия (бездействие) адвокатов при оказании ими бесплатной юридической помощи рассматриваются в соответствии с </w:t>
      </w:r>
      <w:hyperlink r:id="rId39" w:anchor="64U0IK" w:history="1">
        <w:r w:rsidRPr="00110C03">
          <w:rPr>
            <w:rFonts w:ascii="Arial" w:eastAsia="Times New Roman" w:hAnsi="Arial" w:cs="Arial"/>
            <w:color w:val="FF4847"/>
            <w:sz w:val="17"/>
            <w:u w:val="single"/>
          </w:rPr>
          <w:t>Федеральным законом от 31 мая 2002 года N 63-ФЗ «Об адвокатской деятельности и адвокатуре в Российской Федерации»</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(часть 10 введена </w:t>
      </w:r>
      <w:hyperlink r:id="rId40" w:anchor="64U0IK" w:history="1">
        <w:r w:rsidRPr="00110C03">
          <w:rPr>
            <w:rFonts w:ascii="Arial" w:eastAsia="Times New Roman" w:hAnsi="Arial" w:cs="Arial"/>
            <w:color w:val="FF4847"/>
            <w:sz w:val="17"/>
            <w:u w:val="single"/>
          </w:rPr>
          <w:t>Законом Республики Северная Осетия-Алания от 10.04.2017 N 11-РЗ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7.1. Порядок создания и деятельности государственного юридического бюро</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(введена </w:t>
      </w:r>
      <w:hyperlink r:id="rId41" w:anchor="64U0IK" w:history="1">
        <w:r w:rsidRPr="00110C03">
          <w:rPr>
            <w:rFonts w:ascii="Arial" w:eastAsia="Times New Roman" w:hAnsi="Arial" w:cs="Arial"/>
            <w:color w:val="FF4847"/>
            <w:sz w:val="17"/>
            <w:u w:val="single"/>
          </w:rPr>
          <w:t>Законом Республики Северная Осетия-Алания от 15.11.2021 N 75-РЗ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В целях оказания гражданам бесплатной юридической помощи решением Правительства Республики Северная Осетия-Алания может быть создано государственное юридическое бюро. Государственное юридическое бюро создается в форме казенного учреждения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Государственное юридическое бюро оказывает гражданам, имеющим право на бесплатную юридическую помощь в рамках государственной системы бесплатной юридической помощи, бесплатную юридическую помощь в видах юридической помощи, установленных статьей 3 настоящего Закона.</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Финансирование расходов, связанных с созданием и деятельностью государственного юридического бюро, осуществляется за счет средств республиканского бюджета Республики Северная Осетия-Алания.</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7.2. Оказание бесплатной юридической помощи нотариусами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(введена </w:t>
      </w:r>
      <w:hyperlink r:id="rId42" w:anchor="64U0IK" w:history="1">
        <w:r w:rsidRPr="00110C03">
          <w:rPr>
            <w:rFonts w:ascii="Arial" w:eastAsia="Times New Roman" w:hAnsi="Arial" w:cs="Arial"/>
            <w:color w:val="FF4847"/>
            <w:sz w:val="17"/>
            <w:u w:val="single"/>
          </w:rPr>
          <w:t>Законом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 xml:space="preserve">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w:t>
      </w:r>
      <w:r w:rsidRPr="00110C03">
        <w:rPr>
          <w:rFonts w:ascii="Arial" w:eastAsia="Times New Roman" w:hAnsi="Arial" w:cs="Arial"/>
          <w:color w:val="404040"/>
          <w:sz w:val="17"/>
          <w:szCs w:val="17"/>
        </w:rPr>
        <w:lastRenderedPageBreak/>
        <w:t>государственных и муниципальных органах, организациях в порядке, установленном законодательством Российской Федерации о нотариате.</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Доверенности на представление интересов граждан, имеющих право на получение бесплатной юридической помощи, в случаях, предусмотренных </w:t>
      </w:r>
      <w:hyperlink r:id="rId43" w:anchor="7EE0KG" w:history="1">
        <w:r w:rsidRPr="00110C03">
          <w:rPr>
            <w:rFonts w:ascii="Arial" w:eastAsia="Times New Roman" w:hAnsi="Arial" w:cs="Arial"/>
            <w:color w:val="FF4847"/>
            <w:sz w:val="17"/>
            <w:u w:val="single"/>
          </w:rPr>
          <w:t>частью 3 статьи 20 Федерального закона «О бесплатной юридической помощи в Российской Федерации»</w:t>
        </w:r>
      </w:hyperlink>
      <w:r w:rsidRPr="00110C03">
        <w:rPr>
          <w:rFonts w:ascii="Arial" w:eastAsia="Times New Roman" w:hAnsi="Arial" w:cs="Arial"/>
          <w:color w:val="404040"/>
          <w:sz w:val="17"/>
          <w:szCs w:val="17"/>
        </w:rPr>
        <w:t>,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44" w:anchor="8P20LP" w:history="1">
        <w:r w:rsidRPr="00110C03">
          <w:rPr>
            <w:rFonts w:ascii="Arial" w:eastAsia="Times New Roman" w:hAnsi="Arial" w:cs="Arial"/>
            <w:color w:val="FF4847"/>
            <w:sz w:val="17"/>
            <w:u w:val="single"/>
          </w:rPr>
          <w:t>статьей 25 Федерального закона от 31 мая 2002 года N 63-ФЗ «Об адвокатской деятельности и адвокатуре в Российской Федерации»</w:t>
        </w:r>
      </w:hyperlink>
      <w:r w:rsidRPr="00110C03">
        <w:rPr>
          <w:rFonts w:ascii="Arial" w:eastAsia="Times New Roman" w:hAnsi="Arial" w:cs="Arial"/>
          <w:color w:val="404040"/>
          <w:sz w:val="17"/>
          <w:szCs w:val="17"/>
        </w:rPr>
        <w:t>, либо с Государственным юридическим бюро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4. Организация участия нотариусов в деятельности государственной системы бесплатной юридической помощи в Республике Северная Осетия-Алания осуществляется Нотариальной палатой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республиканского бюджета Республики Северная Осетия-Алания.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r:id="rId45" w:anchor="7DO0KB" w:history="1">
        <w:r w:rsidRPr="00110C03">
          <w:rPr>
            <w:rFonts w:ascii="Arial" w:eastAsia="Times New Roman" w:hAnsi="Arial" w:cs="Arial"/>
            <w:color w:val="FF4847"/>
            <w:sz w:val="17"/>
            <w:u w:val="single"/>
          </w:rPr>
          <w:t>статьи 22.1 Основ законодательства Российской Федерации о нотариате от 11 февраля 1993 года N 4462-1</w:t>
        </w:r>
      </w:hyperlink>
      <w:r w:rsidRPr="00110C03">
        <w:rPr>
          <w:rFonts w:ascii="Arial" w:eastAsia="Times New Roman" w:hAnsi="Arial" w:cs="Arial"/>
          <w:color w:val="404040"/>
          <w:sz w:val="17"/>
          <w:szCs w:val="17"/>
        </w:rPr>
        <w:t> за совершение аналогичного нотариального действия.</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7.3.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(введена </w:t>
      </w:r>
      <w:hyperlink r:id="rId46" w:anchor="64U0IK" w:history="1">
        <w:r w:rsidRPr="00110C03">
          <w:rPr>
            <w:rFonts w:ascii="Arial" w:eastAsia="Times New Roman" w:hAnsi="Arial" w:cs="Arial"/>
            <w:color w:val="FF4847"/>
            <w:sz w:val="17"/>
            <w:u w:val="single"/>
          </w:rPr>
          <w:t>Законом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 осуществляется в соответствии со </w:t>
      </w:r>
      <w:hyperlink r:id="rId47" w:anchor="8Q20LV" w:history="1">
        <w:r w:rsidRPr="00110C03">
          <w:rPr>
            <w:rFonts w:ascii="Arial" w:eastAsia="Times New Roman" w:hAnsi="Arial" w:cs="Arial"/>
            <w:color w:val="FF4847"/>
            <w:sz w:val="17"/>
            <w:u w:val="single"/>
          </w:rPr>
          <w:t>статьей 19.1 Федерального закона «О бесплатной юридической помощи в Российской Федерации»</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8. Правовое информирование и правовое просвещение населения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Органы исполнительной власти Республики Северная Осетия-Алания и подведомственные им учреждения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rsidR="00110C03" w:rsidRPr="00110C03" w:rsidRDefault="00110C03" w:rsidP="00110C03">
      <w:pPr>
        <w:shd w:val="clear" w:color="auto" w:fill="FFFFFF"/>
        <w:spacing w:after="0"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 </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 ред. </w:t>
      </w:r>
      <w:hyperlink r:id="rId48" w:anchor="64U0IK" w:history="1">
        <w:r w:rsidRPr="00110C03">
          <w:rPr>
            <w:rFonts w:ascii="Arial" w:eastAsia="Times New Roman" w:hAnsi="Arial" w:cs="Arial"/>
            <w:color w:val="FF4847"/>
            <w:sz w:val="17"/>
            <w:u w:val="single"/>
          </w:rPr>
          <w:t>Закона Республики Северная Осетия-Алания от 05.06.2014 N 18-РЗ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порядок и случаи оказания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lastRenderedPageBreak/>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3) компетенция и порядок деятельности органов государственной власти Республики Северная Осетия-Алания и подведомственных им учреждений, полномочия их должностных лиц;</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4) правила оказания государственных и муниципальных услуг;</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5) основания, условия и порядок обжалования решений и действий государственных органов, подведомственных им учреждений и их должностных лиц;</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6) порядок совершения гражданами юридически значимых действий и типичные юридические ошибки при совершении таких действий.</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2. Адвокаты, являющиеся участниками государственной системы бесплатной юридической помощи, обязаны доводить до граждан информацию о порядке и случаях оказания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(часть 2 введена </w:t>
      </w:r>
      <w:hyperlink r:id="rId49" w:anchor="64U0IK" w:history="1">
        <w:r w:rsidRPr="00110C03">
          <w:rPr>
            <w:rFonts w:ascii="Arial" w:eastAsia="Times New Roman" w:hAnsi="Arial" w:cs="Arial"/>
            <w:color w:val="FF4847"/>
            <w:sz w:val="17"/>
            <w:u w:val="single"/>
          </w:rPr>
          <w:t>Законом Республики Северная Осетия-Алания от 05.06.2014 N 18-РЗ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8.1. Информационное обеспечение предоставления бесплатной юридической помощи</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(введена </w:t>
      </w:r>
      <w:hyperlink r:id="rId50" w:anchor="64U0IK" w:history="1">
        <w:r w:rsidRPr="00110C03">
          <w:rPr>
            <w:rFonts w:ascii="Arial" w:eastAsia="Times New Roman" w:hAnsi="Arial" w:cs="Arial"/>
            <w:color w:val="FF4847"/>
            <w:sz w:val="17"/>
            <w:u w:val="single"/>
          </w:rPr>
          <w:t>Законом Республики Северная Осетия-Алания от 28.12.2017 N 71-РЗ</w:t>
        </w:r>
      </w:hyperlink>
      <w:r w:rsidRPr="00110C03">
        <w:rPr>
          <w:rFonts w:ascii="Arial" w:eastAsia="Times New Roman" w:hAnsi="Arial" w:cs="Arial"/>
          <w:color w:val="404040"/>
          <w:sz w:val="17"/>
          <w:szCs w:val="17"/>
        </w:rPr>
        <w:t>)</w:t>
      </w:r>
      <w:r w:rsidRPr="00110C03">
        <w:rPr>
          <w:rFonts w:ascii="Arial" w:eastAsia="Times New Roman" w:hAnsi="Arial" w:cs="Arial"/>
          <w:color w:val="404040"/>
          <w:sz w:val="17"/>
          <w:szCs w:val="17"/>
        </w:rPr>
        <w:br/>
        <w:t>Информация о предоставлении бесплатной юридической помощи в соответствии с настоящим Законом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w:t>
      </w:r>
      <w:hyperlink r:id="rId51" w:anchor="7D20K3" w:history="1">
        <w:r w:rsidRPr="00110C03">
          <w:rPr>
            <w:rFonts w:ascii="Arial" w:eastAsia="Times New Roman" w:hAnsi="Arial" w:cs="Arial"/>
            <w:color w:val="FF4847"/>
            <w:sz w:val="17"/>
            <w:u w:val="single"/>
          </w:rPr>
          <w:t>Федеральным законом от 17 июля 1999 г. N 178-ФЗ «О государственной социальной помощи»</w:t>
        </w:r>
      </w:hyperlink>
      <w:r w:rsidRPr="00110C03">
        <w:rPr>
          <w:rFonts w:ascii="Arial" w:eastAsia="Times New Roman" w:hAnsi="Arial" w:cs="Arial"/>
          <w:color w:val="404040"/>
          <w:sz w:val="17"/>
          <w:szCs w:val="17"/>
        </w:rPr>
        <w:t>.</w:t>
      </w:r>
      <w:r w:rsidRPr="00110C03">
        <w:rPr>
          <w:rFonts w:ascii="Arial" w:eastAsia="Times New Roman" w:hAnsi="Arial" w:cs="Arial"/>
          <w:color w:val="404040"/>
          <w:sz w:val="17"/>
          <w:szCs w:val="17"/>
        </w:rPr>
        <w:br/>
        <w:t>(в ред. </w:t>
      </w:r>
      <w:hyperlink r:id="rId52" w:anchor="64U0IK" w:history="1">
        <w:r w:rsidRPr="00110C03">
          <w:rPr>
            <w:rFonts w:ascii="Arial" w:eastAsia="Times New Roman" w:hAnsi="Arial" w:cs="Arial"/>
            <w:color w:val="FF4847"/>
            <w:sz w:val="17"/>
            <w:u w:val="single"/>
          </w:rPr>
          <w:t>Закона Республики Северная Осетия-Алания от 28.12.2023 N 93-РЗ</w:t>
        </w:r>
      </w:hyperlink>
      <w:r w:rsidRPr="00110C03">
        <w:rPr>
          <w:rFonts w:ascii="Arial" w:eastAsia="Times New Roman" w:hAnsi="Arial" w:cs="Arial"/>
          <w:color w:val="404040"/>
          <w:sz w:val="17"/>
          <w:szCs w:val="17"/>
        </w:rPr>
        <w:t>)</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8.2. Представление информации об оказании гражданам бесплатной юридической помощи и о правовом просвещении населения</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(введена </w:t>
      </w:r>
      <w:hyperlink r:id="rId53" w:anchor="64U0IK" w:history="1">
        <w:r w:rsidRPr="00110C03">
          <w:rPr>
            <w:rFonts w:ascii="Arial" w:eastAsia="Times New Roman" w:hAnsi="Arial" w:cs="Arial"/>
            <w:color w:val="FF4847"/>
            <w:sz w:val="17"/>
            <w:u w:val="single"/>
          </w:rPr>
          <w:t>Законом Республики Северная Осетия-Алания от 04.04.2023 N 14-РЗ</w:t>
        </w:r>
      </w:hyperlink>
      <w:r w:rsidRPr="00110C03">
        <w:rPr>
          <w:rFonts w:ascii="Arial" w:eastAsia="Times New Roman" w:hAnsi="Arial" w:cs="Arial"/>
          <w:color w:val="404040"/>
          <w:sz w:val="17"/>
          <w:szCs w:val="17"/>
        </w:rPr>
        <w:t>)</w:t>
      </w:r>
      <w:r w:rsidRPr="00110C03">
        <w:rPr>
          <w:rFonts w:ascii="Arial" w:eastAsia="Times New Roman" w:hAnsi="Arial" w:cs="Arial"/>
          <w:color w:val="404040"/>
          <w:sz w:val="17"/>
          <w:szCs w:val="17"/>
        </w:rPr>
        <w:br/>
        <w:t>Информация об оказании гражданам бесплатной юридической помощи и о правовом просвещении населения представляется в соответствии с федеральным законодательством.</w:t>
      </w:r>
    </w:p>
    <w:p w:rsidR="00110C03" w:rsidRPr="00110C03" w:rsidRDefault="00110C03" w:rsidP="00110C03">
      <w:pPr>
        <w:shd w:val="clear" w:color="auto" w:fill="FFFFFF"/>
        <w:spacing w:before="360" w:after="240" w:line="288" w:lineRule="atLeast"/>
        <w:jc w:val="center"/>
        <w:outlineLvl w:val="1"/>
        <w:rPr>
          <w:rFonts w:ascii="Arial" w:eastAsia="Times New Roman" w:hAnsi="Arial" w:cs="Arial"/>
          <w:b/>
          <w:bCs/>
          <w:color w:val="364464"/>
          <w:sz w:val="19"/>
          <w:szCs w:val="19"/>
        </w:rPr>
      </w:pPr>
      <w:r w:rsidRPr="00110C03">
        <w:rPr>
          <w:rFonts w:ascii="Arial" w:eastAsia="Times New Roman" w:hAnsi="Arial" w:cs="Arial"/>
          <w:b/>
          <w:bCs/>
          <w:color w:val="364464"/>
          <w:sz w:val="19"/>
          <w:szCs w:val="19"/>
        </w:rPr>
        <w:t>Статья 9. Вступление в силу настоящего Закона</w:t>
      </w:r>
    </w:p>
    <w:p w:rsidR="00110C03" w:rsidRPr="00110C03" w:rsidRDefault="00110C03" w:rsidP="00110C03">
      <w:pPr>
        <w:shd w:val="clear" w:color="auto" w:fill="FFFFFF"/>
        <w:spacing w:after="288" w:line="288" w:lineRule="atLeast"/>
        <w:rPr>
          <w:rFonts w:ascii="Arial" w:eastAsia="Times New Roman" w:hAnsi="Arial" w:cs="Arial"/>
          <w:color w:val="404040"/>
          <w:sz w:val="17"/>
          <w:szCs w:val="17"/>
        </w:rPr>
      </w:pPr>
      <w:r w:rsidRPr="00110C03">
        <w:rPr>
          <w:rFonts w:ascii="Arial" w:eastAsia="Times New Roman" w:hAnsi="Arial" w:cs="Arial"/>
          <w:color w:val="404040"/>
          <w:sz w:val="17"/>
          <w:szCs w:val="17"/>
        </w:rPr>
        <w:t>1. Настоящий Закон вступает в силу с 1 января 2013 года.</w:t>
      </w:r>
      <w:r w:rsidRPr="00110C03">
        <w:rPr>
          <w:rFonts w:ascii="Arial" w:eastAsia="Times New Roman" w:hAnsi="Arial" w:cs="Arial"/>
          <w:color w:val="404040"/>
          <w:sz w:val="17"/>
          <w:szCs w:val="17"/>
        </w:rPr>
        <w:br/>
        <w:t>2. Со дня вступления в силу настоящего Закона признать утратившим силу </w:t>
      </w:r>
      <w:hyperlink r:id="rId54" w:anchor="64U0IK" w:history="1">
        <w:r w:rsidRPr="00110C03">
          <w:rPr>
            <w:rFonts w:ascii="Arial" w:eastAsia="Times New Roman" w:hAnsi="Arial" w:cs="Arial"/>
            <w:color w:val="FF4847"/>
            <w:sz w:val="17"/>
            <w:u w:val="single"/>
          </w:rPr>
          <w:t>Закон Республики Северная Осетия-Алания от 31 июля 2006 года N 47-РЗ «Об оказании бесплатной юридической помощи гражданам Российской Федерации на территории Республики Северная Осетия-Алания»</w:t>
        </w:r>
      </w:hyperlink>
      <w:r w:rsidRPr="00110C03">
        <w:rPr>
          <w:rFonts w:ascii="Arial" w:eastAsia="Times New Roman" w:hAnsi="Arial" w:cs="Arial"/>
          <w:color w:val="404040"/>
          <w:sz w:val="17"/>
          <w:szCs w:val="17"/>
        </w:rPr>
        <w:t> (газета «Северная Осетия», 2006, 17 августа).</w:t>
      </w:r>
    </w:p>
    <w:p w:rsidR="00110C03" w:rsidRPr="00110C03" w:rsidRDefault="00110C03" w:rsidP="00110C03">
      <w:pPr>
        <w:shd w:val="clear" w:color="auto" w:fill="FFFFFF"/>
        <w:spacing w:after="288" w:line="288" w:lineRule="atLeast"/>
        <w:jc w:val="right"/>
        <w:rPr>
          <w:rFonts w:ascii="Arial" w:eastAsia="Times New Roman" w:hAnsi="Arial" w:cs="Arial"/>
          <w:color w:val="404040"/>
          <w:sz w:val="17"/>
          <w:szCs w:val="17"/>
        </w:rPr>
      </w:pPr>
      <w:r w:rsidRPr="00110C03">
        <w:rPr>
          <w:rFonts w:ascii="Arial" w:eastAsia="Times New Roman" w:hAnsi="Arial" w:cs="Arial"/>
          <w:color w:val="404040"/>
          <w:sz w:val="17"/>
          <w:szCs w:val="17"/>
        </w:rPr>
        <w:t>Глава</w:t>
      </w:r>
      <w:r w:rsidRPr="00110C03">
        <w:rPr>
          <w:rFonts w:ascii="Arial" w:eastAsia="Times New Roman" w:hAnsi="Arial" w:cs="Arial"/>
          <w:color w:val="404040"/>
          <w:sz w:val="17"/>
          <w:szCs w:val="17"/>
        </w:rPr>
        <w:br/>
        <w:t>Республики Северная Осетия-Алания</w:t>
      </w:r>
      <w:r w:rsidRPr="00110C03">
        <w:rPr>
          <w:rFonts w:ascii="Arial" w:eastAsia="Times New Roman" w:hAnsi="Arial" w:cs="Arial"/>
          <w:color w:val="404040"/>
          <w:sz w:val="17"/>
          <w:szCs w:val="17"/>
        </w:rPr>
        <w:br/>
        <w:t>Т.МАМСУРОВ</w:t>
      </w:r>
    </w:p>
    <w:p w:rsidR="007517EB" w:rsidRDefault="007517EB"/>
    <w:sectPr w:rsidR="007517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110C03"/>
    <w:rsid w:val="00110C03"/>
    <w:rsid w:val="007517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0C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10C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0C0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10C03"/>
    <w:rPr>
      <w:rFonts w:ascii="Times New Roman" w:eastAsia="Times New Roman" w:hAnsi="Times New Roman" w:cs="Times New Roman"/>
      <w:b/>
      <w:bCs/>
      <w:sz w:val="36"/>
      <w:szCs w:val="36"/>
    </w:rPr>
  </w:style>
  <w:style w:type="paragraph" w:styleId="a3">
    <w:name w:val="Normal (Web)"/>
    <w:basedOn w:val="a"/>
    <w:uiPriority w:val="99"/>
    <w:semiHidden/>
    <w:unhideWhenUsed/>
    <w:rsid w:val="00110C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110C0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10C03"/>
    <w:rPr>
      <w:color w:val="0000FF"/>
      <w:u w:val="single"/>
    </w:rPr>
  </w:style>
</w:styles>
</file>

<file path=word/webSettings.xml><?xml version="1.0" encoding="utf-8"?>
<w:webSettings xmlns:r="http://schemas.openxmlformats.org/officeDocument/2006/relationships" xmlns:w="http://schemas.openxmlformats.org/wordprocessingml/2006/main">
  <w:divs>
    <w:div w:id="280842659">
      <w:bodyDiv w:val="1"/>
      <w:marLeft w:val="0"/>
      <w:marRight w:val="0"/>
      <w:marTop w:val="0"/>
      <w:marBottom w:val="0"/>
      <w:divBdr>
        <w:top w:val="none" w:sz="0" w:space="0" w:color="auto"/>
        <w:left w:val="none" w:sz="0" w:space="0" w:color="auto"/>
        <w:bottom w:val="none" w:sz="0" w:space="0" w:color="auto"/>
        <w:right w:val="none" w:sz="0" w:space="0" w:color="auto"/>
      </w:divBdr>
      <w:divsChild>
        <w:div w:id="138887513">
          <w:marLeft w:val="0"/>
          <w:marRight w:val="0"/>
          <w:marTop w:val="0"/>
          <w:marBottom w:val="0"/>
          <w:divBdr>
            <w:top w:val="none" w:sz="0" w:space="0" w:color="auto"/>
            <w:left w:val="none" w:sz="0" w:space="0" w:color="auto"/>
            <w:bottom w:val="none" w:sz="0" w:space="0" w:color="auto"/>
            <w:right w:val="none" w:sz="0" w:space="0" w:color="auto"/>
          </w:divBdr>
          <w:divsChild>
            <w:div w:id="1111436378">
              <w:marLeft w:val="0"/>
              <w:marRight w:val="0"/>
              <w:marTop w:val="0"/>
              <w:marBottom w:val="0"/>
              <w:divBdr>
                <w:top w:val="none" w:sz="0" w:space="0" w:color="auto"/>
                <w:left w:val="none" w:sz="0" w:space="0" w:color="auto"/>
                <w:bottom w:val="none" w:sz="0" w:space="0" w:color="auto"/>
                <w:right w:val="none" w:sz="0" w:space="0" w:color="auto"/>
              </w:divBdr>
            </w:div>
          </w:divsChild>
        </w:div>
        <w:div w:id="2037340099">
          <w:marLeft w:val="0"/>
          <w:marRight w:val="0"/>
          <w:marTop w:val="0"/>
          <w:marBottom w:val="0"/>
          <w:divBdr>
            <w:top w:val="none" w:sz="0" w:space="0" w:color="auto"/>
            <w:left w:val="none" w:sz="0" w:space="0" w:color="auto"/>
            <w:bottom w:val="none" w:sz="0" w:space="0" w:color="auto"/>
            <w:right w:val="none" w:sz="0" w:space="0" w:color="auto"/>
          </w:divBdr>
          <w:divsChild>
            <w:div w:id="2110539103">
              <w:marLeft w:val="0"/>
              <w:marRight w:val="0"/>
              <w:marTop w:val="0"/>
              <w:marBottom w:val="0"/>
              <w:divBdr>
                <w:top w:val="none" w:sz="0" w:space="0" w:color="auto"/>
                <w:left w:val="none" w:sz="0" w:space="0" w:color="auto"/>
                <w:bottom w:val="none" w:sz="0" w:space="0" w:color="auto"/>
                <w:right w:val="none" w:sz="0" w:space="0" w:color="auto"/>
              </w:divBdr>
            </w:div>
          </w:divsChild>
        </w:div>
        <w:div w:id="1444957787">
          <w:marLeft w:val="0"/>
          <w:marRight w:val="0"/>
          <w:marTop w:val="0"/>
          <w:marBottom w:val="0"/>
          <w:divBdr>
            <w:top w:val="none" w:sz="0" w:space="0" w:color="auto"/>
            <w:left w:val="none" w:sz="0" w:space="0" w:color="auto"/>
            <w:bottom w:val="none" w:sz="0" w:space="0" w:color="auto"/>
            <w:right w:val="none" w:sz="0" w:space="0" w:color="auto"/>
          </w:divBdr>
          <w:divsChild>
            <w:div w:id="1113477537">
              <w:marLeft w:val="0"/>
              <w:marRight w:val="0"/>
              <w:marTop w:val="0"/>
              <w:marBottom w:val="0"/>
              <w:divBdr>
                <w:top w:val="none" w:sz="0" w:space="0" w:color="auto"/>
                <w:left w:val="none" w:sz="0" w:space="0" w:color="auto"/>
                <w:bottom w:val="none" w:sz="0" w:space="0" w:color="auto"/>
                <w:right w:val="none" w:sz="0" w:space="0" w:color="auto"/>
              </w:divBdr>
              <w:divsChild>
                <w:div w:id="807549117">
                  <w:marLeft w:val="0"/>
                  <w:marRight w:val="0"/>
                  <w:marTop w:val="0"/>
                  <w:marBottom w:val="0"/>
                  <w:divBdr>
                    <w:top w:val="none" w:sz="0" w:space="0" w:color="auto"/>
                    <w:left w:val="none" w:sz="0" w:space="0" w:color="auto"/>
                    <w:bottom w:val="none" w:sz="0" w:space="0" w:color="auto"/>
                    <w:right w:val="none" w:sz="0" w:space="0" w:color="auto"/>
                  </w:divBdr>
                  <w:divsChild>
                    <w:div w:id="20901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78685">
              <w:marLeft w:val="0"/>
              <w:marRight w:val="0"/>
              <w:marTop w:val="0"/>
              <w:marBottom w:val="0"/>
              <w:divBdr>
                <w:top w:val="none" w:sz="0" w:space="0" w:color="auto"/>
                <w:left w:val="none" w:sz="0" w:space="0" w:color="auto"/>
                <w:bottom w:val="none" w:sz="0" w:space="0" w:color="auto"/>
                <w:right w:val="none" w:sz="0" w:space="0" w:color="auto"/>
              </w:divBdr>
              <w:divsChild>
                <w:div w:id="283969646">
                  <w:marLeft w:val="0"/>
                  <w:marRight w:val="0"/>
                  <w:marTop w:val="0"/>
                  <w:marBottom w:val="0"/>
                  <w:divBdr>
                    <w:top w:val="none" w:sz="0" w:space="0" w:color="auto"/>
                    <w:left w:val="none" w:sz="0" w:space="0" w:color="auto"/>
                    <w:bottom w:val="none" w:sz="0" w:space="0" w:color="auto"/>
                    <w:right w:val="none" w:sz="0" w:space="0" w:color="auto"/>
                  </w:divBdr>
                  <w:divsChild>
                    <w:div w:id="7353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06616959" TargetMode="External"/><Relationship Id="rId18" Type="http://schemas.openxmlformats.org/officeDocument/2006/relationships/hyperlink" Target="https://docs.cntd.ru/document/902312543" TargetMode="External"/><Relationship Id="rId26" Type="http://schemas.openxmlformats.org/officeDocument/2006/relationships/hyperlink" Target="https://docs.cntd.ru/document/407031808" TargetMode="External"/><Relationship Id="rId39" Type="http://schemas.openxmlformats.org/officeDocument/2006/relationships/hyperlink" Target="https://docs.cntd.ru/document/901819236" TargetMode="External"/><Relationship Id="rId21" Type="http://schemas.openxmlformats.org/officeDocument/2006/relationships/hyperlink" Target="https://docs.cntd.ru/document/412328881" TargetMode="External"/><Relationship Id="rId34" Type="http://schemas.openxmlformats.org/officeDocument/2006/relationships/hyperlink" Target="https://docs.cntd.ru/document/423915372" TargetMode="External"/><Relationship Id="rId42" Type="http://schemas.openxmlformats.org/officeDocument/2006/relationships/hyperlink" Target="https://docs.cntd.ru/document/407031808" TargetMode="External"/><Relationship Id="rId47" Type="http://schemas.openxmlformats.org/officeDocument/2006/relationships/hyperlink" Target="https://docs.cntd.ru/document/902312543" TargetMode="External"/><Relationship Id="rId50" Type="http://schemas.openxmlformats.org/officeDocument/2006/relationships/hyperlink" Target="https://docs.cntd.ru/document/545225442" TargetMode="External"/><Relationship Id="rId55" Type="http://schemas.openxmlformats.org/officeDocument/2006/relationships/fontTable" Target="fontTable.xml"/><Relationship Id="rId7" Type="http://schemas.openxmlformats.org/officeDocument/2006/relationships/hyperlink" Target="https://docs.cntd.ru/document/545225442" TargetMode="External"/><Relationship Id="rId12" Type="http://schemas.openxmlformats.org/officeDocument/2006/relationships/hyperlink" Target="https://docs.cntd.ru/document/727632736" TargetMode="External"/><Relationship Id="rId17" Type="http://schemas.openxmlformats.org/officeDocument/2006/relationships/hyperlink" Target="https://docs.cntd.ru/document/902312543" TargetMode="External"/><Relationship Id="rId25" Type="http://schemas.openxmlformats.org/officeDocument/2006/relationships/hyperlink" Target="https://docs.cntd.ru/document/423915372" TargetMode="External"/><Relationship Id="rId33" Type="http://schemas.openxmlformats.org/officeDocument/2006/relationships/hyperlink" Target="https://docs.cntd.ru/document/407031808" TargetMode="External"/><Relationship Id="rId38" Type="http://schemas.openxmlformats.org/officeDocument/2006/relationships/hyperlink" Target="https://docs.cntd.ru/document/901819236" TargetMode="External"/><Relationship Id="rId46" Type="http://schemas.openxmlformats.org/officeDocument/2006/relationships/hyperlink" Target="https://docs.cntd.ru/document/407031808" TargetMode="External"/><Relationship Id="rId2" Type="http://schemas.openxmlformats.org/officeDocument/2006/relationships/settings" Target="settings.xml"/><Relationship Id="rId16" Type="http://schemas.openxmlformats.org/officeDocument/2006/relationships/hyperlink" Target="https://docs.cntd.ru/document/407031808" TargetMode="External"/><Relationship Id="rId20" Type="http://schemas.openxmlformats.org/officeDocument/2006/relationships/hyperlink" Target="https://docs.cntd.ru/document/412328881" TargetMode="External"/><Relationship Id="rId29" Type="http://schemas.openxmlformats.org/officeDocument/2006/relationships/hyperlink" Target="https://docs.cntd.ru/document/406616959" TargetMode="External"/><Relationship Id="rId41" Type="http://schemas.openxmlformats.org/officeDocument/2006/relationships/hyperlink" Target="https://docs.cntd.ru/document/577962742" TargetMode="External"/><Relationship Id="rId54" Type="http://schemas.openxmlformats.org/officeDocument/2006/relationships/hyperlink" Target="https://docs.cntd.ru/document/802069674" TargetMode="External"/><Relationship Id="rId1" Type="http://schemas.openxmlformats.org/officeDocument/2006/relationships/styles" Target="styles.xml"/><Relationship Id="rId6" Type="http://schemas.openxmlformats.org/officeDocument/2006/relationships/hyperlink" Target="https://docs.cntd.ru/document/446255298" TargetMode="External"/><Relationship Id="rId11" Type="http://schemas.openxmlformats.org/officeDocument/2006/relationships/hyperlink" Target="https://docs.cntd.ru/document/407031808" TargetMode="External"/><Relationship Id="rId24" Type="http://schemas.openxmlformats.org/officeDocument/2006/relationships/hyperlink" Target="https://docs.cntd.ru/document/9003321" TargetMode="External"/><Relationship Id="rId32" Type="http://schemas.openxmlformats.org/officeDocument/2006/relationships/hyperlink" Target="https://docs.cntd.ru/document/406616959" TargetMode="External"/><Relationship Id="rId37" Type="http://schemas.openxmlformats.org/officeDocument/2006/relationships/hyperlink" Target="https://docs.cntd.ru/document/407031808" TargetMode="External"/><Relationship Id="rId40" Type="http://schemas.openxmlformats.org/officeDocument/2006/relationships/hyperlink" Target="https://docs.cntd.ru/document/446255298" TargetMode="External"/><Relationship Id="rId45" Type="http://schemas.openxmlformats.org/officeDocument/2006/relationships/hyperlink" Target="https://docs.cntd.ru/document/9003670" TargetMode="External"/><Relationship Id="rId53" Type="http://schemas.openxmlformats.org/officeDocument/2006/relationships/hyperlink" Target="https://docs.cntd.ru/document/406616959" TargetMode="External"/><Relationship Id="rId5" Type="http://schemas.openxmlformats.org/officeDocument/2006/relationships/hyperlink" Target="https://docs.cntd.ru/document/423915372" TargetMode="External"/><Relationship Id="rId15" Type="http://schemas.openxmlformats.org/officeDocument/2006/relationships/hyperlink" Target="https://docs.cntd.ru/document/902312543" TargetMode="External"/><Relationship Id="rId23" Type="http://schemas.openxmlformats.org/officeDocument/2006/relationships/hyperlink" Target="https://docs.cntd.ru/document/446255298" TargetMode="External"/><Relationship Id="rId28" Type="http://schemas.openxmlformats.org/officeDocument/2006/relationships/hyperlink" Target="https://docs.cntd.ru/document/407031808" TargetMode="External"/><Relationship Id="rId36" Type="http://schemas.openxmlformats.org/officeDocument/2006/relationships/hyperlink" Target="https://docs.cntd.ru/document/902312543" TargetMode="External"/><Relationship Id="rId49" Type="http://schemas.openxmlformats.org/officeDocument/2006/relationships/hyperlink" Target="https://docs.cntd.ru/document/412328881" TargetMode="External"/><Relationship Id="rId10" Type="http://schemas.openxmlformats.org/officeDocument/2006/relationships/hyperlink" Target="https://docs.cntd.ru/document/406616959" TargetMode="External"/><Relationship Id="rId19" Type="http://schemas.openxmlformats.org/officeDocument/2006/relationships/hyperlink" Target="https://docs.cntd.ru/document/412328881" TargetMode="External"/><Relationship Id="rId31" Type="http://schemas.openxmlformats.org/officeDocument/2006/relationships/hyperlink" Target="https://docs.cntd.ru/document/406616959" TargetMode="External"/><Relationship Id="rId44" Type="http://schemas.openxmlformats.org/officeDocument/2006/relationships/hyperlink" Target="https://docs.cntd.ru/document/901819236" TargetMode="External"/><Relationship Id="rId52" Type="http://schemas.openxmlformats.org/officeDocument/2006/relationships/hyperlink" Target="https://docs.cntd.ru/document/407031808" TargetMode="External"/><Relationship Id="rId4" Type="http://schemas.openxmlformats.org/officeDocument/2006/relationships/hyperlink" Target="https://docs.cntd.ru/document/412328881" TargetMode="External"/><Relationship Id="rId9" Type="http://schemas.openxmlformats.org/officeDocument/2006/relationships/hyperlink" Target="https://docs.cntd.ru/document/406151026" TargetMode="External"/><Relationship Id="rId14" Type="http://schemas.openxmlformats.org/officeDocument/2006/relationships/hyperlink" Target="https://docs.cntd.ru/document/577962742" TargetMode="External"/><Relationship Id="rId22" Type="http://schemas.openxmlformats.org/officeDocument/2006/relationships/hyperlink" Target="https://docs.cntd.ru/document/412328881" TargetMode="External"/><Relationship Id="rId27" Type="http://schemas.openxmlformats.org/officeDocument/2006/relationships/hyperlink" Target="https://docs.cntd.ru/document/9020348" TargetMode="External"/><Relationship Id="rId30" Type="http://schemas.openxmlformats.org/officeDocument/2006/relationships/hyperlink" Target="https://docs.cntd.ru/document/406616959" TargetMode="External"/><Relationship Id="rId35" Type="http://schemas.openxmlformats.org/officeDocument/2006/relationships/hyperlink" Target="https://docs.cntd.ru/document/406151026" TargetMode="External"/><Relationship Id="rId43" Type="http://schemas.openxmlformats.org/officeDocument/2006/relationships/hyperlink" Target="https://docs.cntd.ru/document/902312543" TargetMode="External"/><Relationship Id="rId48" Type="http://schemas.openxmlformats.org/officeDocument/2006/relationships/hyperlink" Target="https://docs.cntd.ru/document/412328881" TargetMode="External"/><Relationship Id="rId56" Type="http://schemas.openxmlformats.org/officeDocument/2006/relationships/theme" Target="theme/theme1.xml"/><Relationship Id="rId8" Type="http://schemas.openxmlformats.org/officeDocument/2006/relationships/hyperlink" Target="https://docs.cntd.ru/document/577962742" TargetMode="External"/><Relationship Id="rId51" Type="http://schemas.openxmlformats.org/officeDocument/2006/relationships/hyperlink" Target="https://docs.cntd.ru/document/901738835"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4471</Words>
  <Characters>25491</Characters>
  <Application>Microsoft Office Word</Application>
  <DocSecurity>0</DocSecurity>
  <Lines>212</Lines>
  <Paragraphs>59</Paragraphs>
  <ScaleCrop>false</ScaleCrop>
  <Company/>
  <LinksUpToDate>false</LinksUpToDate>
  <CharactersWithSpaces>29903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2024-02-06T12:26:00Z</dcterms:created>
  <dcterms:modified xsi:type="dcterms:W3CDTF">2024-02-06T12:26:00Z</dcterms:modified>
</cp:coreProperties>
</file>